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89" w:rsidRPr="0097658A" w:rsidRDefault="000B393D" w:rsidP="0097658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7658A">
        <w:rPr>
          <w:rFonts w:ascii="Times New Roman" w:hAnsi="Times New Roman" w:cs="Times New Roman"/>
          <w:b/>
          <w:sz w:val="24"/>
          <w:szCs w:val="24"/>
        </w:rPr>
        <w:t xml:space="preserve">Vážení spoluobčané, 18. 12. 2015 byla vyhlášena Krajská výzva k předkládání žádostí </w:t>
      </w:r>
      <w:r w:rsidR="0097658A">
        <w:rPr>
          <w:rFonts w:ascii="Times New Roman" w:hAnsi="Times New Roman" w:cs="Times New Roman"/>
          <w:b/>
          <w:sz w:val="24"/>
          <w:szCs w:val="24"/>
        </w:rPr>
        <w:br/>
      </w:r>
      <w:r w:rsidRPr="0097658A">
        <w:rPr>
          <w:rFonts w:ascii="Times New Roman" w:hAnsi="Times New Roman" w:cs="Times New Roman"/>
          <w:b/>
          <w:sz w:val="24"/>
          <w:szCs w:val="24"/>
        </w:rPr>
        <w:t>o finanční podporu na výměnu stávajících kotlů na pevná paliva s ručním přikládáním v rodinných domech za nové nízko emisní zdroje. Maximální výše dotace na jeden projekt může být až 127 500 korun. Žádosti bude možné podávat od 18. 1. 2016 od 10.00 hod. v elektronické verzi s následným doložením v listinné verzi. Registrace žádostí bude ukončena nejpozději 30. 4. 2016, případně dříve, pokud bude vyčerpána alokac</w:t>
      </w:r>
      <w:r w:rsidR="0076512B" w:rsidRPr="0097658A">
        <w:rPr>
          <w:rFonts w:ascii="Times New Roman" w:hAnsi="Times New Roman" w:cs="Times New Roman"/>
          <w:b/>
          <w:sz w:val="24"/>
          <w:szCs w:val="24"/>
        </w:rPr>
        <w:t>e. Další konkrétní informace jsou uveden</w:t>
      </w:r>
      <w:r w:rsidR="00640EF2" w:rsidRPr="0097658A">
        <w:rPr>
          <w:rFonts w:ascii="Times New Roman" w:hAnsi="Times New Roman" w:cs="Times New Roman"/>
          <w:b/>
          <w:sz w:val="24"/>
          <w:szCs w:val="24"/>
        </w:rPr>
        <w:t>y</w:t>
      </w:r>
      <w:r w:rsidR="0076512B" w:rsidRPr="0097658A">
        <w:rPr>
          <w:rFonts w:ascii="Times New Roman" w:hAnsi="Times New Roman" w:cs="Times New Roman"/>
          <w:b/>
          <w:sz w:val="24"/>
          <w:szCs w:val="24"/>
        </w:rPr>
        <w:t xml:space="preserve"> na webu Jihomoravského kraje </w:t>
      </w:r>
      <w:hyperlink r:id="rId4" w:history="1">
        <w:r w:rsidR="0076512B" w:rsidRPr="0097658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www.kr-jihomoravsky.cz</w:t>
        </w:r>
      </w:hyperlink>
      <w:r w:rsidR="0076512B" w:rsidRPr="0097658A">
        <w:rPr>
          <w:rFonts w:ascii="Times New Roman" w:hAnsi="Times New Roman" w:cs="Times New Roman"/>
          <w:b/>
          <w:sz w:val="24"/>
          <w:szCs w:val="24"/>
        </w:rPr>
        <w:t xml:space="preserve"> (v části Granty a dotace EU).</w:t>
      </w:r>
      <w:bookmarkEnd w:id="0"/>
    </w:p>
    <w:sectPr w:rsidR="00CE2589" w:rsidRPr="00976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3D"/>
    <w:rsid w:val="000B393D"/>
    <w:rsid w:val="00640EF2"/>
    <w:rsid w:val="0076512B"/>
    <w:rsid w:val="0097658A"/>
    <w:rsid w:val="00C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FC59"/>
  <w15:chartTrackingRefBased/>
  <w15:docId w15:val="{E4CCC0F7-A844-4058-967E-57A8F317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5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-jihomorav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Kopirka</dc:creator>
  <cp:keywords/>
  <dc:description/>
  <cp:lastModifiedBy>Kopirka</cp:lastModifiedBy>
  <cp:revision>3</cp:revision>
  <dcterms:created xsi:type="dcterms:W3CDTF">2016-01-06T10:27:00Z</dcterms:created>
  <dcterms:modified xsi:type="dcterms:W3CDTF">2016-01-08T08:05:00Z</dcterms:modified>
</cp:coreProperties>
</file>